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4F6" w:rsidRDefault="008B54F6" w:rsidP="008B54F6">
      <w:pPr>
        <w:pStyle w:val="Parlementair"/>
        <w:jc w:val="left"/>
        <w:rPr>
          <w:b/>
          <w:bCs/>
          <w:i w:val="0"/>
          <w:iCs w:val="0"/>
          <w:sz w:val="20"/>
          <w:szCs w:val="20"/>
        </w:rPr>
      </w:pPr>
      <w:r>
        <w:rPr>
          <w:b/>
          <w:bCs/>
          <w:i w:val="0"/>
          <w:iCs w:val="0"/>
          <w:sz w:val="20"/>
          <w:szCs w:val="20"/>
        </w:rPr>
        <w:t>Beleidsregel 4.45.   Verpakking en vervoer van bepaalde bulkmaterialen, verontreinigd met asbesthoudende materialen</w:t>
      </w:r>
      <w:r>
        <w:rPr>
          <w:b/>
          <w:bCs/>
          <w:i w:val="0"/>
          <w:iCs w:val="0"/>
          <w:sz w:val="20"/>
          <w:szCs w:val="20"/>
        </w:rPr>
        <w:br/>
        <w:t xml:space="preserve">Grondslag: </w:t>
      </w:r>
      <w:proofErr w:type="spellStart"/>
      <w:r>
        <w:rPr>
          <w:b/>
          <w:bCs/>
          <w:i w:val="0"/>
          <w:iCs w:val="0"/>
          <w:sz w:val="20"/>
          <w:szCs w:val="20"/>
        </w:rPr>
        <w:t>Arbobesluit</w:t>
      </w:r>
      <w:proofErr w:type="spellEnd"/>
      <w:r>
        <w:rPr>
          <w:b/>
          <w:bCs/>
          <w:i w:val="0"/>
          <w:iCs w:val="0"/>
          <w:sz w:val="20"/>
          <w:szCs w:val="20"/>
        </w:rPr>
        <w:t xml:space="preserve"> artikel 4.45 eerste en tweede lid, onder d, </w:t>
      </w:r>
      <w:proofErr w:type="spellStart"/>
      <w:r>
        <w:rPr>
          <w:b/>
          <w:bCs/>
          <w:i w:val="0"/>
          <w:iCs w:val="0"/>
          <w:sz w:val="20"/>
          <w:szCs w:val="20"/>
        </w:rPr>
        <w:t>juncto</w:t>
      </w:r>
      <w:proofErr w:type="spellEnd"/>
      <w:r>
        <w:rPr>
          <w:b/>
          <w:bCs/>
          <w:i w:val="0"/>
          <w:iCs w:val="0"/>
          <w:sz w:val="20"/>
          <w:szCs w:val="20"/>
        </w:rPr>
        <w:t xml:space="preserve"> artikel 6.2, eerste, tweede en derde lid</w:t>
      </w:r>
    </w:p>
    <w:p w:rsidR="008B54F6" w:rsidRDefault="008B54F6" w:rsidP="008B54F6">
      <w:pPr>
        <w:pStyle w:val="Paragraafineenlijstdiepte0"/>
        <w:spacing w:after="240"/>
        <w:ind w:left="0"/>
      </w:pPr>
      <w:r>
        <w:t xml:space="preserve">Aan de verplichting om grond, bagger, puin, puingranulaat, water of afvalstoffen of materialen, verontreinigd met asbest af te voeren in een daartoe geschikte en gesloten verpakking, bedoeld in artikel 4.45, tweede lid, onderdeel d, van het </w:t>
      </w:r>
      <w:proofErr w:type="spellStart"/>
      <w:r>
        <w:t>Arbeidsomstandighedenbesluit</w:t>
      </w:r>
      <w:proofErr w:type="spellEnd"/>
      <w:r>
        <w:t xml:space="preserve"> en aan de verplichting om voldoende niet-verontreinigde lucht aanwezig te hebben als bedoeld in artikel 6.2 van het </w:t>
      </w:r>
      <w:proofErr w:type="spellStart"/>
      <w:r>
        <w:t>Arbeidsomstandighedenbesluit</w:t>
      </w:r>
      <w:proofErr w:type="spellEnd"/>
      <w:r>
        <w:t>, wordt in geval van vervoer van bulkmaterialen verontreinigd met asbesthoudende materialen, het volgende in acht genomen.</w:t>
      </w:r>
    </w:p>
    <w:p w:rsidR="008B54F6" w:rsidRDefault="008B54F6" w:rsidP="008B54F6">
      <w:pPr>
        <w:pStyle w:val="Plattetekstrechts"/>
        <w:spacing w:after="240"/>
        <w:ind w:left="320" w:hanging="320"/>
        <w:jc w:val="left"/>
      </w:pPr>
      <w:r>
        <w:rPr>
          <w:rStyle w:val="Nadrukvet"/>
        </w:rPr>
        <w:t>1.</w:t>
      </w:r>
      <w:r>
        <w:rPr>
          <w:b/>
          <w:bCs/>
        </w:rPr>
        <w:tab/>
      </w:r>
      <w:r>
        <w:t xml:space="preserve">Het verpakken en het afvoeren van hechtgebonden of </w:t>
      </w:r>
      <w:proofErr w:type="spellStart"/>
      <w:r>
        <w:t>niet-hechtgebonden</w:t>
      </w:r>
      <w:proofErr w:type="spellEnd"/>
      <w:r>
        <w:t xml:space="preserve"> asbesthoudende grond, bagger, puin, puingranulaat, water of asbesthoudende afvalstoffen of materialen, niet ontstaan bij selectieve sloop of verwijdering van asbestbevattende materialen uit gebouwen, apparaten, installaties, transportmiddelen en constructies met uitzondering van wegen, waterkeringen, dijken, ophogingen van </w:t>
      </w:r>
      <w:proofErr w:type="spellStart"/>
      <w:r>
        <w:t>geluids</w:t>
      </w:r>
      <w:proofErr w:type="spellEnd"/>
      <w:r>
        <w:t>(wallen) e.d., dient zodanig te zijn dat deze asbesthoudende materialen niet in de omgeving vrijkomen. Hieraan wordt voldaan indien:</w:t>
      </w:r>
    </w:p>
    <w:p w:rsidR="008B54F6" w:rsidRDefault="008B54F6" w:rsidP="008B54F6">
      <w:pPr>
        <w:pStyle w:val="Onderdeelvaneenlijstdiepte1"/>
        <w:ind w:left="640"/>
      </w:pPr>
      <w:proofErr w:type="gramStart"/>
      <w:r>
        <w:t>a</w:t>
      </w:r>
      <w:proofErr w:type="gramEnd"/>
      <w:r>
        <w:t>.</w:t>
      </w:r>
      <w:r>
        <w:tab/>
      </w:r>
      <w:proofErr w:type="gramStart"/>
      <w:r>
        <w:t>ten behoeve van</w:t>
      </w:r>
      <w:proofErr w:type="gramEnd"/>
      <w:r>
        <w:t xml:space="preserve"> het wegvervoer, de vrachtwagen van het type kipper, voorzien is van een lekdichte laadruimte met een stofdicht afsluitsysteem in de vorm van hydraulisch aangedreven kleppen met rubberen afdichting welke vanuit de cabine worden bediend;</w:t>
      </w:r>
    </w:p>
    <w:p w:rsidR="008B54F6" w:rsidRDefault="008B54F6" w:rsidP="008B54F6">
      <w:pPr>
        <w:pStyle w:val="Onderdeelvaneenlijstdiepte1"/>
        <w:ind w:left="640"/>
      </w:pPr>
      <w:r>
        <w:t>b.</w:t>
      </w:r>
      <w:r>
        <w:tab/>
      </w:r>
      <w:proofErr w:type="gramStart"/>
      <w:r>
        <w:t>ten behoeve van</w:t>
      </w:r>
      <w:proofErr w:type="gramEnd"/>
      <w:r>
        <w:t xml:space="preserve"> het vervoer over het spoor, de laadruimte van de wagon, lek- en stofdicht is uitgevoerd;</w:t>
      </w:r>
    </w:p>
    <w:p w:rsidR="008B54F6" w:rsidRDefault="008B54F6" w:rsidP="008B54F6">
      <w:pPr>
        <w:pStyle w:val="Onderdeelvaneenlijstdiepte1"/>
        <w:ind w:left="640"/>
      </w:pPr>
      <w:proofErr w:type="gramStart"/>
      <w:r>
        <w:t>c.</w:t>
      </w:r>
      <w:proofErr w:type="gramEnd"/>
      <w:r>
        <w:tab/>
      </w:r>
      <w:proofErr w:type="gramStart"/>
      <w:r>
        <w:t>ten behoeve van</w:t>
      </w:r>
      <w:proofErr w:type="gramEnd"/>
      <w:r>
        <w:t xml:space="preserve"> het vervoer over het water, het vaartuig is voorzien van een lek- en stofdichte, afsluitbare laadruimte.</w:t>
      </w:r>
    </w:p>
    <w:p w:rsidR="008B54F6" w:rsidRDefault="008B54F6" w:rsidP="008B54F6">
      <w:pPr>
        <w:pStyle w:val="Plattetekstmidden"/>
        <w:spacing w:after="0"/>
        <w:jc w:val="left"/>
      </w:pPr>
    </w:p>
    <w:p w:rsidR="008B54F6" w:rsidRDefault="008B54F6" w:rsidP="008B54F6">
      <w:pPr>
        <w:pStyle w:val="Plattetekstrechts"/>
        <w:spacing w:after="240"/>
        <w:ind w:left="320" w:hanging="320"/>
        <w:jc w:val="left"/>
      </w:pPr>
      <w:r>
        <w:rPr>
          <w:rStyle w:val="Nadrukvet"/>
        </w:rPr>
        <w:t>2.</w:t>
      </w:r>
      <w:r>
        <w:rPr>
          <w:b/>
          <w:bCs/>
        </w:rPr>
        <w:tab/>
      </w:r>
      <w:r>
        <w:t>De afsluiting van de laadruimte, bedoeld in het eerste lid, is zodanig robuust, dat ingeval van calamiteiten geen lading verloren gaat.</w:t>
      </w:r>
    </w:p>
    <w:p w:rsidR="008B54F6" w:rsidRDefault="008B54F6" w:rsidP="008B54F6">
      <w:pPr>
        <w:pStyle w:val="Plattetekstrechts"/>
        <w:spacing w:after="240"/>
        <w:ind w:left="320" w:hanging="320"/>
        <w:jc w:val="left"/>
      </w:pPr>
      <w:r>
        <w:rPr>
          <w:rStyle w:val="Nadrukvet"/>
        </w:rPr>
        <w:t>3.</w:t>
      </w:r>
      <w:r>
        <w:rPr>
          <w:b/>
          <w:bCs/>
        </w:rPr>
        <w:tab/>
      </w:r>
      <w:r>
        <w:t>De concentratie hechtgebonden asbest in grond, bagger, puin, puingranulaat, water of asbesthoudende afvalstoffen of materialen, is lager dan 10 gram per kilogram droge stof.</w:t>
      </w:r>
    </w:p>
    <w:p w:rsidR="008B54F6" w:rsidRDefault="008B54F6" w:rsidP="008B54F6">
      <w:pPr>
        <w:pStyle w:val="Plattetekstrechts"/>
        <w:spacing w:after="240"/>
        <w:ind w:left="320" w:hanging="320"/>
        <w:jc w:val="left"/>
      </w:pPr>
      <w:r>
        <w:rPr>
          <w:rStyle w:val="Nadrukvet"/>
        </w:rPr>
        <w:t>4.</w:t>
      </w:r>
      <w:r>
        <w:rPr>
          <w:b/>
          <w:bCs/>
        </w:rPr>
        <w:tab/>
      </w:r>
      <w:r>
        <w:t xml:space="preserve">De concentratie </w:t>
      </w:r>
      <w:proofErr w:type="spellStart"/>
      <w:r>
        <w:t>niet-hechtgebonden</w:t>
      </w:r>
      <w:proofErr w:type="spellEnd"/>
      <w:r>
        <w:t xml:space="preserve"> asbest in grond, bagger, puin, puingranulaat, water of asbesthoudende afvalstoffen of materialen, is lager dan 1 gram per kilogram droge stof.</w:t>
      </w:r>
    </w:p>
    <w:p w:rsidR="008B54F6" w:rsidRDefault="008B54F6" w:rsidP="008B54F6">
      <w:pPr>
        <w:pStyle w:val="Plattetekstrechts"/>
        <w:spacing w:after="240"/>
        <w:ind w:left="320" w:hanging="320"/>
        <w:jc w:val="left"/>
      </w:pPr>
      <w:r>
        <w:rPr>
          <w:rStyle w:val="Nadrukvet"/>
        </w:rPr>
        <w:t>5.</w:t>
      </w:r>
      <w:r>
        <w:rPr>
          <w:b/>
          <w:bCs/>
        </w:rPr>
        <w:tab/>
      </w:r>
      <w:r>
        <w:t xml:space="preserve">Het gehalte hechtgebonden en </w:t>
      </w:r>
      <w:proofErr w:type="spellStart"/>
      <w:r>
        <w:t>niethechtgebonden</w:t>
      </w:r>
      <w:proofErr w:type="spellEnd"/>
      <w:r>
        <w:t xml:space="preserve"> asbest in grond en in andere vergelijkbare materialen wordt bepaald volgens </w:t>
      </w:r>
      <w:proofErr w:type="spellStart"/>
      <w:r>
        <w:t>norm-NEN</w:t>
      </w:r>
      <w:proofErr w:type="spellEnd"/>
      <w:r>
        <w:t xml:space="preserve"> 5707, uitgave 2001. Het gehalte hechtgebonden en </w:t>
      </w:r>
      <w:proofErr w:type="spellStart"/>
      <w:r>
        <w:t>niet-hechtgebonden</w:t>
      </w:r>
      <w:proofErr w:type="spellEnd"/>
      <w:r>
        <w:t xml:space="preserve"> asbest in puin, puingranulaat en in andere vergelijkbare steenachtige materialen, wordt bepaald volgens norm NEN 5897, uitgave 2005 of norm NEN 5896, uitgave 2003.</w:t>
      </w:r>
    </w:p>
    <w:p w:rsidR="008B54F6" w:rsidRDefault="008B54F6" w:rsidP="008B54F6">
      <w:pPr>
        <w:pStyle w:val="Plattetekstrechts"/>
        <w:spacing w:after="240"/>
        <w:ind w:left="320" w:hanging="320"/>
        <w:jc w:val="left"/>
      </w:pPr>
      <w:r>
        <w:rPr>
          <w:rStyle w:val="Nadrukvet"/>
        </w:rPr>
        <w:t>6.</w:t>
      </w:r>
      <w:r>
        <w:rPr>
          <w:b/>
          <w:bCs/>
        </w:rPr>
        <w:tab/>
      </w:r>
      <w:r>
        <w:t xml:space="preserve">Er worden zodanige maatregelen aan de bron getroffen tijdens het laden, lossen en het vervoer van asbesthoudende grond, bagger, puin, puingranulaat, water of asbesthoudende afvalstoffen of materialen, dat verstuiving of </w:t>
      </w:r>
      <w:proofErr w:type="spellStart"/>
      <w:r>
        <w:t>aërosolvorming</w:t>
      </w:r>
      <w:proofErr w:type="spellEnd"/>
      <w:r>
        <w:t xml:space="preserve"> visueel niet waarneembaar is. Hieraan wordt onder andere voldaan indien het vochtgehalte (via vernevelen) van de genoemde bulkmaterialen minimaal 10% bedraagt, waardoor verspreiding van de te vervoeren bulkmaterialen wordt voorkomen. Ingeval van het lossen van bagger, wordt het gebruik van de zogenoemde bakkenzuiger achterwege gelaten.</w:t>
      </w:r>
    </w:p>
    <w:p w:rsidR="008B54F6" w:rsidRDefault="008B54F6" w:rsidP="008B54F6">
      <w:pPr>
        <w:pStyle w:val="Plattetekstrechts"/>
        <w:spacing w:after="240"/>
        <w:ind w:left="320" w:hanging="320"/>
        <w:jc w:val="left"/>
      </w:pPr>
      <w:r>
        <w:rPr>
          <w:rStyle w:val="Nadrukvet"/>
        </w:rPr>
        <w:t>7.</w:t>
      </w:r>
      <w:r>
        <w:rPr>
          <w:b/>
          <w:bCs/>
        </w:rPr>
        <w:tab/>
      </w:r>
      <w:r>
        <w:t xml:space="preserve">De cabine en andere arbeidsplaatsen van het voer- en vaartuig zijn voorzien van een overdrukfilter- en </w:t>
      </w:r>
      <w:proofErr w:type="spellStart"/>
      <w:r>
        <w:t>klimaatregelingsinstallatie</w:t>
      </w:r>
      <w:proofErr w:type="spellEnd"/>
      <w:r>
        <w:t xml:space="preserve">, die het binnentreden van asbest- of </w:t>
      </w:r>
      <w:proofErr w:type="spellStart"/>
      <w:r>
        <w:t>crocidoliethoudend</w:t>
      </w:r>
      <w:proofErr w:type="spellEnd"/>
      <w:r>
        <w:t xml:space="preserve"> stof of </w:t>
      </w:r>
      <w:proofErr w:type="spellStart"/>
      <w:r>
        <w:t>aërosol</w:t>
      </w:r>
      <w:proofErr w:type="spellEnd"/>
      <w:r>
        <w:t xml:space="preserve"> in de cabine via de ventilatielucht voorkomt. De overdruk bedraagt minimaal 100 Pascal en maximaal 300 Pascal. Het debiet bedraagt, afhankelijk van de lekdichtheid, minimaal 12,5 en maximaal 120 kubieke meter lucht per uur. De installatie is voorzien van een controlesysteem dat storingen signaleert.</w:t>
      </w:r>
    </w:p>
    <w:p w:rsidR="008B54F6" w:rsidRDefault="008B54F6" w:rsidP="008B54F6">
      <w:pPr>
        <w:pStyle w:val="Plattetekstrechts"/>
        <w:spacing w:after="240"/>
        <w:ind w:left="320" w:hanging="320"/>
        <w:jc w:val="left"/>
      </w:pPr>
      <w:r>
        <w:rPr>
          <w:rStyle w:val="Nadrukvet"/>
        </w:rPr>
        <w:t>8.</w:t>
      </w:r>
      <w:r>
        <w:rPr>
          <w:b/>
          <w:bCs/>
        </w:rPr>
        <w:tab/>
      </w:r>
      <w:r>
        <w:t>Voordat de vrachtwagen het werkterrein en het losterrein verlaat, wordt aanhangende vervuiling verwijderd door de vrachtwagen aan de buitenzijde nat te reinigen. Het werkwater wordt opgevangen en gefilterd alvorens het water wordt hergebruikt of geloosd.</w:t>
      </w:r>
    </w:p>
    <w:p w:rsidR="008B54F6" w:rsidRDefault="008B54F6" w:rsidP="008B54F6">
      <w:pPr>
        <w:pStyle w:val="Plattetekstrechts"/>
        <w:spacing w:after="240"/>
        <w:ind w:left="320" w:hanging="320"/>
        <w:jc w:val="left"/>
      </w:pPr>
      <w:r>
        <w:rPr>
          <w:rStyle w:val="Nadrukvet"/>
        </w:rPr>
        <w:lastRenderedPageBreak/>
        <w:t>9.</w:t>
      </w:r>
      <w:r>
        <w:rPr>
          <w:b/>
          <w:bCs/>
        </w:rPr>
        <w:tab/>
      </w:r>
      <w:r>
        <w:t xml:space="preserve">Restanten hechtgebonden of </w:t>
      </w:r>
      <w:proofErr w:type="spellStart"/>
      <w:r>
        <w:t>niethechtgebonden</w:t>
      </w:r>
      <w:proofErr w:type="spellEnd"/>
      <w:r>
        <w:t xml:space="preserve"> </w:t>
      </w:r>
      <w:proofErr w:type="spellStart"/>
      <w:r>
        <w:t>asbest-</w:t>
      </w:r>
      <w:proofErr w:type="spellEnd"/>
      <w:r>
        <w:t xml:space="preserve">, </w:t>
      </w:r>
      <w:proofErr w:type="spellStart"/>
      <w:r>
        <w:t>crocidoliethoudende</w:t>
      </w:r>
      <w:proofErr w:type="spellEnd"/>
      <w:r>
        <w:t xml:space="preserve"> grond, bagger, puin, puingranulaat, water of asbest- of </w:t>
      </w:r>
      <w:proofErr w:type="spellStart"/>
      <w:r>
        <w:t>crocidoliethoudende</w:t>
      </w:r>
      <w:proofErr w:type="spellEnd"/>
      <w:r>
        <w:t xml:space="preserve"> afvalstoffen en materialen, worden na het legen van de laadruimte, zorgvuldig hieruit verwijderd, bij voorkeur via nat reinigen, voordat deze voor opslag of vervoer van asbestvrije materialen en producten wordt gebruikt.</w:t>
      </w:r>
    </w:p>
    <w:p w:rsidR="008B54F6" w:rsidRDefault="008B54F6" w:rsidP="008B54F6">
      <w:pPr>
        <w:pStyle w:val="Plattetekstrechts"/>
        <w:spacing w:after="240"/>
        <w:ind w:left="320" w:hanging="320"/>
        <w:jc w:val="left"/>
      </w:pPr>
      <w:r>
        <w:rPr>
          <w:rStyle w:val="Nadrukvet"/>
        </w:rPr>
        <w:t>10.</w:t>
      </w:r>
      <w:r>
        <w:rPr>
          <w:b/>
          <w:bCs/>
        </w:rPr>
        <w:tab/>
      </w:r>
      <w:r>
        <w:t xml:space="preserve">De beschreven reinigingswerkzaamheden, bedoeld in de leden acht en negen, dienen plaats te vinden onder dezelfde arbeidsbeschermende maatregelen als die, die van toepassing zijn bij het ontgraven, baggeren of op een andere wijze verzamelen van hechtgebonden of </w:t>
      </w:r>
      <w:proofErr w:type="spellStart"/>
      <w:r>
        <w:t>niet-hechtgebonden</w:t>
      </w:r>
      <w:proofErr w:type="spellEnd"/>
      <w:r>
        <w:t xml:space="preserve"> asbesthoudende grond, bagger, puin, puingranulaat, water of asbesthoudende afvalstoffen en materialen. In dit verband zijn beleidsregels 4.2 -2 en 4.9 -4 eveneens van toepassing.</w:t>
      </w:r>
    </w:p>
    <w:p w:rsidR="008B54F6" w:rsidRDefault="008B54F6" w:rsidP="008B54F6">
      <w:pPr>
        <w:pStyle w:val="Plattetekstrechts"/>
        <w:spacing w:after="240"/>
        <w:ind w:left="320" w:hanging="320"/>
        <w:jc w:val="left"/>
      </w:pPr>
      <w:r>
        <w:rPr>
          <w:rStyle w:val="Nadrukvet"/>
        </w:rPr>
        <w:t>11.</w:t>
      </w:r>
      <w:r>
        <w:rPr>
          <w:b/>
          <w:bCs/>
        </w:rPr>
        <w:tab/>
      </w:r>
      <w:proofErr w:type="gramStart"/>
      <w:r>
        <w:t>Tijdens het laden en het lossen verblijft de chauffeur van de vrachtwagen in de cabine, waarvan de ramen en deuren geheel zijn gesloten.</w:t>
      </w:r>
      <w:proofErr w:type="gramEnd"/>
    </w:p>
    <w:p w:rsidR="008B54F6" w:rsidRDefault="008B54F6" w:rsidP="008B54F6">
      <w:pPr>
        <w:pStyle w:val="Plattetekstrechts"/>
        <w:spacing w:after="240"/>
        <w:ind w:left="320" w:hanging="320"/>
        <w:jc w:val="left"/>
      </w:pPr>
      <w:r>
        <w:rPr>
          <w:rStyle w:val="Nadrukvet"/>
        </w:rPr>
        <w:t>12.</w:t>
      </w:r>
      <w:r>
        <w:rPr>
          <w:b/>
          <w:bCs/>
        </w:rPr>
        <w:tab/>
      </w:r>
      <w:r>
        <w:t>De chauffeur, machinist of schipper stelt zich op grond van de vervoersdocumenten op de hoogte van de aard en samenstelling van de vracht die wordt vervoerd.</w:t>
      </w:r>
    </w:p>
    <w:p w:rsidR="00E61E03" w:rsidRPr="008B54F6" w:rsidRDefault="00E61E03" w:rsidP="008B54F6"/>
    <w:sectPr w:rsidR="00E61E03" w:rsidRPr="008B54F6" w:rsidSect="00E61E0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06D85"/>
    <w:multiLevelType w:val="multilevel"/>
    <w:tmpl w:val="B6E2A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B54F6"/>
    <w:rsid w:val="000F073C"/>
    <w:rsid w:val="00196DDE"/>
    <w:rsid w:val="003151B2"/>
    <w:rsid w:val="006D0F1C"/>
    <w:rsid w:val="008B54F6"/>
    <w:rsid w:val="00975145"/>
    <w:rsid w:val="00B22D65"/>
    <w:rsid w:val="00B31018"/>
    <w:rsid w:val="00C11453"/>
    <w:rsid w:val="00D4615B"/>
    <w:rsid w:val="00E61E03"/>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61E03"/>
  </w:style>
  <w:style w:type="paragraph" w:styleId="Kop3">
    <w:name w:val="heading 3"/>
    <w:basedOn w:val="Standaard"/>
    <w:link w:val="Kop3Char"/>
    <w:uiPriority w:val="9"/>
    <w:qFormat/>
    <w:rsid w:val="008B54F6"/>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rsid w:val="008B54F6"/>
    <w:rPr>
      <w:rFonts w:ascii="Times New Roman" w:eastAsia="Times New Roman" w:hAnsi="Times New Roman" w:cs="Times New Roman"/>
      <w:b/>
      <w:bCs/>
      <w:sz w:val="27"/>
      <w:szCs w:val="27"/>
      <w:lang w:eastAsia="nl-NL"/>
    </w:rPr>
  </w:style>
  <w:style w:type="character" w:customStyle="1" w:styleId="googqs-tidbit1">
    <w:name w:val="goog_qs-tidbit1"/>
    <w:basedOn w:val="Standaardalinea-lettertype"/>
    <w:rsid w:val="008B54F6"/>
    <w:rPr>
      <w:vanish w:val="0"/>
      <w:webHidden w:val="0"/>
      <w:specVanish w:val="0"/>
    </w:rPr>
  </w:style>
  <w:style w:type="character" w:styleId="Hyperlink">
    <w:name w:val="Hyperlink"/>
    <w:basedOn w:val="Standaardalinea-lettertype"/>
    <w:uiPriority w:val="99"/>
    <w:semiHidden/>
    <w:unhideWhenUsed/>
    <w:rsid w:val="008B54F6"/>
    <w:rPr>
      <w:color w:val="0000FF"/>
      <w:u w:val="single"/>
    </w:rPr>
  </w:style>
  <w:style w:type="paragraph" w:customStyle="1" w:styleId="al">
    <w:name w:val="al"/>
    <w:basedOn w:val="Standaard"/>
    <w:rsid w:val="008B54F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d">
    <w:name w:val="lid"/>
    <w:basedOn w:val="Standaard"/>
    <w:rsid w:val="008B54F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dnr">
    <w:name w:val="lidnr"/>
    <w:basedOn w:val="Standaardalinea-lettertype"/>
    <w:rsid w:val="008B54F6"/>
  </w:style>
  <w:style w:type="paragraph" w:customStyle="1" w:styleId="labeled">
    <w:name w:val="labeled"/>
    <w:basedOn w:val="Standaard"/>
    <w:rsid w:val="008B54F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l">
    <w:name w:val="ol"/>
    <w:basedOn w:val="Standaardalinea-lettertype"/>
    <w:rsid w:val="008B54F6"/>
  </w:style>
  <w:style w:type="character" w:customStyle="1" w:styleId="Nadrukvet">
    <w:name w:val="Nadruk (vet)"/>
    <w:uiPriority w:val="99"/>
    <w:rsid w:val="008B54F6"/>
    <w:rPr>
      <w:b/>
      <w:bCs/>
    </w:rPr>
  </w:style>
  <w:style w:type="paragraph" w:customStyle="1" w:styleId="Parlementair">
    <w:name w:val="Parlementair"/>
    <w:uiPriority w:val="99"/>
    <w:rsid w:val="008B54F6"/>
    <w:pPr>
      <w:widowControl w:val="0"/>
      <w:autoSpaceDE w:val="0"/>
      <w:autoSpaceDN w:val="0"/>
      <w:adjustRightInd w:val="0"/>
      <w:spacing w:after="240" w:line="240" w:lineRule="auto"/>
      <w:jc w:val="right"/>
    </w:pPr>
    <w:rPr>
      <w:rFonts w:ascii="Arial" w:eastAsia="Times New Roman" w:hAnsi="Arial" w:cs="Arial"/>
      <w:i/>
      <w:iCs/>
      <w:sz w:val="16"/>
      <w:szCs w:val="16"/>
      <w:lang w:eastAsia="nl-NL"/>
    </w:rPr>
  </w:style>
  <w:style w:type="paragraph" w:customStyle="1" w:styleId="Paragraafineenlijstdiepte0">
    <w:name w:val="Paragraaf in een lijst (diepte 0)"/>
    <w:uiPriority w:val="99"/>
    <w:rsid w:val="008B54F6"/>
    <w:pPr>
      <w:widowControl w:val="0"/>
      <w:autoSpaceDE w:val="0"/>
      <w:autoSpaceDN w:val="0"/>
      <w:adjustRightInd w:val="0"/>
      <w:spacing w:after="0" w:line="240" w:lineRule="auto"/>
      <w:ind w:left="640"/>
    </w:pPr>
    <w:rPr>
      <w:rFonts w:ascii="Arial" w:eastAsia="Times New Roman" w:hAnsi="Arial" w:cs="Arial"/>
      <w:sz w:val="20"/>
      <w:szCs w:val="20"/>
      <w:lang w:eastAsia="nl-NL"/>
    </w:rPr>
  </w:style>
  <w:style w:type="paragraph" w:customStyle="1" w:styleId="Onderdeelvaneenlijstdiepte1">
    <w:name w:val="Onderdeel van een lijst (diepte 1)"/>
    <w:uiPriority w:val="99"/>
    <w:rsid w:val="008B54F6"/>
    <w:pPr>
      <w:widowControl w:val="0"/>
      <w:autoSpaceDE w:val="0"/>
      <w:autoSpaceDN w:val="0"/>
      <w:adjustRightInd w:val="0"/>
      <w:spacing w:after="0" w:line="240" w:lineRule="auto"/>
      <w:ind w:left="960" w:hanging="320"/>
    </w:pPr>
    <w:rPr>
      <w:rFonts w:ascii="Arial" w:eastAsia="Times New Roman" w:hAnsi="Arial" w:cs="Arial"/>
      <w:sz w:val="20"/>
      <w:szCs w:val="20"/>
      <w:lang w:eastAsia="nl-NL"/>
    </w:rPr>
  </w:style>
  <w:style w:type="paragraph" w:customStyle="1" w:styleId="Plattetekstmidden">
    <w:name w:val="Platte tekst (midden)"/>
    <w:uiPriority w:val="99"/>
    <w:rsid w:val="008B54F6"/>
    <w:pPr>
      <w:widowControl w:val="0"/>
      <w:autoSpaceDE w:val="0"/>
      <w:autoSpaceDN w:val="0"/>
      <w:adjustRightInd w:val="0"/>
      <w:spacing w:after="240" w:line="240" w:lineRule="auto"/>
      <w:jc w:val="center"/>
    </w:pPr>
    <w:rPr>
      <w:rFonts w:ascii="Arial" w:eastAsia="Times New Roman" w:hAnsi="Arial" w:cs="Arial"/>
      <w:sz w:val="20"/>
      <w:szCs w:val="20"/>
      <w:lang w:eastAsia="nl-NL"/>
    </w:rPr>
  </w:style>
  <w:style w:type="paragraph" w:customStyle="1" w:styleId="Plattetekstrechts">
    <w:name w:val="Platte tekst (rechts)"/>
    <w:uiPriority w:val="99"/>
    <w:rsid w:val="008B54F6"/>
    <w:pPr>
      <w:widowControl w:val="0"/>
      <w:autoSpaceDE w:val="0"/>
      <w:autoSpaceDN w:val="0"/>
      <w:adjustRightInd w:val="0"/>
      <w:spacing w:after="0" w:line="240" w:lineRule="auto"/>
      <w:jc w:val="right"/>
    </w:pPr>
    <w:rPr>
      <w:rFonts w:ascii="Arial" w:eastAsia="Times New Roman" w:hAnsi="Arial" w:cs="Arial"/>
      <w:sz w:val="20"/>
      <w:szCs w:val="20"/>
      <w:lang w:eastAsia="nl-NL"/>
    </w:rPr>
  </w:style>
</w:styles>
</file>

<file path=word/webSettings.xml><?xml version="1.0" encoding="utf-8"?>
<w:webSettings xmlns:r="http://schemas.openxmlformats.org/officeDocument/2006/relationships" xmlns:w="http://schemas.openxmlformats.org/wordprocessingml/2006/main">
  <w:divs>
    <w:div w:id="194929667">
      <w:bodyDiv w:val="1"/>
      <w:marLeft w:val="0"/>
      <w:marRight w:val="0"/>
      <w:marTop w:val="0"/>
      <w:marBottom w:val="0"/>
      <w:divBdr>
        <w:top w:val="none" w:sz="0" w:space="0" w:color="auto"/>
        <w:left w:val="none" w:sz="0" w:space="0" w:color="auto"/>
        <w:bottom w:val="none" w:sz="0" w:space="0" w:color="auto"/>
        <w:right w:val="none" w:sz="0" w:space="0" w:color="auto"/>
      </w:divBdr>
      <w:divsChild>
        <w:div w:id="1660961733">
          <w:marLeft w:val="0"/>
          <w:marRight w:val="0"/>
          <w:marTop w:val="0"/>
          <w:marBottom w:val="0"/>
          <w:divBdr>
            <w:top w:val="none" w:sz="0" w:space="0" w:color="auto"/>
            <w:left w:val="none" w:sz="0" w:space="0" w:color="auto"/>
            <w:bottom w:val="none" w:sz="0" w:space="0" w:color="auto"/>
            <w:right w:val="none" w:sz="0" w:space="0" w:color="auto"/>
          </w:divBdr>
          <w:divsChild>
            <w:div w:id="1127120707">
              <w:marLeft w:val="0"/>
              <w:marRight w:val="0"/>
              <w:marTop w:val="0"/>
              <w:marBottom w:val="0"/>
              <w:divBdr>
                <w:top w:val="none" w:sz="0" w:space="0" w:color="auto"/>
                <w:left w:val="none" w:sz="0" w:space="0" w:color="auto"/>
                <w:bottom w:val="none" w:sz="0" w:space="0" w:color="auto"/>
                <w:right w:val="none" w:sz="0" w:space="0" w:color="auto"/>
              </w:divBdr>
              <w:divsChild>
                <w:div w:id="60062337">
                  <w:marLeft w:val="0"/>
                  <w:marRight w:val="0"/>
                  <w:marTop w:val="0"/>
                  <w:marBottom w:val="0"/>
                  <w:divBdr>
                    <w:top w:val="none" w:sz="0" w:space="0" w:color="auto"/>
                    <w:left w:val="none" w:sz="0" w:space="0" w:color="auto"/>
                    <w:bottom w:val="none" w:sz="0" w:space="0" w:color="auto"/>
                    <w:right w:val="none" w:sz="0" w:space="0" w:color="auto"/>
                  </w:divBdr>
                  <w:divsChild>
                    <w:div w:id="1306467527">
                      <w:marLeft w:val="0"/>
                      <w:marRight w:val="0"/>
                      <w:marTop w:val="0"/>
                      <w:marBottom w:val="0"/>
                      <w:divBdr>
                        <w:top w:val="none" w:sz="0" w:space="0" w:color="auto"/>
                        <w:left w:val="none" w:sz="0" w:space="0" w:color="auto"/>
                        <w:bottom w:val="none" w:sz="0" w:space="0" w:color="auto"/>
                        <w:right w:val="none" w:sz="0" w:space="0" w:color="auto"/>
                      </w:divBdr>
                      <w:divsChild>
                        <w:div w:id="1078597158">
                          <w:marLeft w:val="0"/>
                          <w:marRight w:val="0"/>
                          <w:marTop w:val="0"/>
                          <w:marBottom w:val="0"/>
                          <w:divBdr>
                            <w:top w:val="none" w:sz="0" w:space="0" w:color="auto"/>
                            <w:left w:val="none" w:sz="0" w:space="0" w:color="auto"/>
                            <w:bottom w:val="none" w:sz="0" w:space="0" w:color="auto"/>
                            <w:right w:val="none" w:sz="0" w:space="0" w:color="auto"/>
                          </w:divBdr>
                          <w:divsChild>
                            <w:div w:id="1892839130">
                              <w:marLeft w:val="0"/>
                              <w:marRight w:val="0"/>
                              <w:marTop w:val="0"/>
                              <w:marBottom w:val="0"/>
                              <w:divBdr>
                                <w:top w:val="none" w:sz="0" w:space="0" w:color="auto"/>
                                <w:left w:val="none" w:sz="0" w:space="0" w:color="auto"/>
                                <w:bottom w:val="none" w:sz="0" w:space="0" w:color="auto"/>
                                <w:right w:val="none" w:sz="0" w:space="0" w:color="auto"/>
                              </w:divBdr>
                              <w:divsChild>
                                <w:div w:id="205056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790</Words>
  <Characters>4350</Characters>
  <Application>Microsoft Office Word</Application>
  <DocSecurity>0</DocSecurity>
  <Lines>36</Lines>
  <Paragraphs>10</Paragraphs>
  <ScaleCrop>false</ScaleCrop>
  <Company/>
  <LinksUpToDate>false</LinksUpToDate>
  <CharactersWithSpaces>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Jeroen H. Tan</dc:creator>
  <cp:lastModifiedBy>Jeroen H. Tan</cp:lastModifiedBy>
  <cp:revision>1</cp:revision>
  <dcterms:created xsi:type="dcterms:W3CDTF">2010-12-18T20:28:00Z</dcterms:created>
  <dcterms:modified xsi:type="dcterms:W3CDTF">2010-12-18T20:34:00Z</dcterms:modified>
</cp:coreProperties>
</file>